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276" w:rsidRDefault="00685276" w:rsidP="00685276">
      <w:pPr>
        <w:pStyle w:val="a3"/>
        <w:tabs>
          <w:tab w:val="left" w:pos="2625"/>
        </w:tabs>
        <w:spacing w:after="0"/>
        <w:ind w:left="-567" w:right="-284"/>
        <w:jc w:val="center"/>
        <w:rPr>
          <w:rFonts w:ascii="Times New Roman" w:hAnsi="Times New Roman"/>
          <w:b/>
          <w:sz w:val="28"/>
          <w:szCs w:val="28"/>
          <w:lang w:val="uz-Cyrl-UZ"/>
        </w:rPr>
      </w:pPr>
      <w:r>
        <w:rPr>
          <w:rFonts w:ascii="Times New Roman" w:hAnsi="Times New Roman"/>
          <w:b/>
          <w:sz w:val="28"/>
          <w:szCs w:val="28"/>
          <w:lang w:val="uz-Cyrl-UZ"/>
        </w:rPr>
        <w:t xml:space="preserve">                                                                                «Tasdiqlayman»</w:t>
      </w:r>
    </w:p>
    <w:p w:rsidR="00685276" w:rsidRDefault="00685276" w:rsidP="00685276">
      <w:pPr>
        <w:pStyle w:val="a3"/>
        <w:tabs>
          <w:tab w:val="left" w:pos="2625"/>
        </w:tabs>
        <w:spacing w:after="0"/>
        <w:ind w:left="-567" w:right="-284"/>
        <w:jc w:val="right"/>
        <w:rPr>
          <w:rFonts w:ascii="Times New Roman" w:hAnsi="Times New Roman"/>
          <w:b/>
          <w:sz w:val="28"/>
          <w:szCs w:val="28"/>
          <w:lang w:val="uz-Cyrl-UZ"/>
        </w:rPr>
      </w:pPr>
      <w:r>
        <w:rPr>
          <w:rFonts w:ascii="Times New Roman" w:hAnsi="Times New Roman"/>
          <w:b/>
          <w:sz w:val="28"/>
          <w:szCs w:val="28"/>
          <w:lang w:val="uz-Cyrl-UZ"/>
        </w:rPr>
        <w:t>Respublika ixtisoslashtirilgan epidemiologiya,</w:t>
      </w:r>
    </w:p>
    <w:p w:rsidR="00685276" w:rsidRDefault="00685276" w:rsidP="00685276">
      <w:pPr>
        <w:pStyle w:val="a3"/>
        <w:tabs>
          <w:tab w:val="left" w:pos="2625"/>
        </w:tabs>
        <w:spacing w:after="0"/>
        <w:ind w:left="-567" w:right="-284"/>
        <w:jc w:val="right"/>
        <w:rPr>
          <w:rFonts w:ascii="Times New Roman" w:hAnsi="Times New Roman"/>
          <w:b/>
          <w:sz w:val="28"/>
          <w:szCs w:val="28"/>
          <w:lang w:val="uz-Cyrl-UZ"/>
        </w:rPr>
      </w:pPr>
      <w:r>
        <w:rPr>
          <w:rFonts w:ascii="Times New Roman" w:hAnsi="Times New Roman"/>
          <w:b/>
          <w:sz w:val="28"/>
          <w:szCs w:val="28"/>
          <w:lang w:val="uz-Cyrl-UZ"/>
        </w:rPr>
        <w:t>mikrobiologiya, yuqumli va parazitar kasalliklar</w:t>
      </w:r>
    </w:p>
    <w:p w:rsidR="00685276" w:rsidRDefault="00685276" w:rsidP="00685276">
      <w:pPr>
        <w:pStyle w:val="a3"/>
        <w:tabs>
          <w:tab w:val="left" w:pos="2625"/>
        </w:tabs>
        <w:spacing w:after="0"/>
        <w:ind w:left="-567" w:right="-284"/>
        <w:jc w:val="right"/>
        <w:rPr>
          <w:rFonts w:ascii="Times New Roman" w:hAnsi="Times New Roman"/>
          <w:b/>
          <w:sz w:val="28"/>
          <w:szCs w:val="28"/>
          <w:lang w:val="uz-Cyrl-UZ"/>
        </w:rPr>
      </w:pPr>
      <w:r>
        <w:rPr>
          <w:rFonts w:ascii="Times New Roman" w:hAnsi="Times New Roman"/>
          <w:b/>
          <w:sz w:val="28"/>
          <w:szCs w:val="28"/>
          <w:lang w:val="uz-Cyrl-UZ"/>
        </w:rPr>
        <w:t>ilmiy-amaliy tibbiyot markazi Virusologiya ilmiy-</w:t>
      </w:r>
    </w:p>
    <w:p w:rsidR="00685276" w:rsidRDefault="00685276" w:rsidP="00685276">
      <w:pPr>
        <w:pStyle w:val="a3"/>
        <w:tabs>
          <w:tab w:val="left" w:pos="2625"/>
        </w:tabs>
        <w:spacing w:after="0"/>
        <w:ind w:left="-567" w:right="-284"/>
        <w:jc w:val="right"/>
        <w:rPr>
          <w:rFonts w:ascii="Times New Roman" w:hAnsi="Times New Roman"/>
          <w:b/>
          <w:sz w:val="28"/>
          <w:szCs w:val="28"/>
          <w:lang w:val="uz-Cyrl-UZ"/>
        </w:rPr>
      </w:pPr>
      <w:r>
        <w:rPr>
          <w:rFonts w:ascii="Times New Roman" w:hAnsi="Times New Roman"/>
          <w:b/>
          <w:sz w:val="28"/>
          <w:szCs w:val="28"/>
          <w:lang w:val="uz-Cyrl-UZ"/>
        </w:rPr>
        <w:t xml:space="preserve">tadqiqot instituti Direktori Академик </w:t>
      </w:r>
    </w:p>
    <w:p w:rsidR="00685276" w:rsidRDefault="00685276" w:rsidP="00685276">
      <w:pPr>
        <w:pStyle w:val="a3"/>
        <w:tabs>
          <w:tab w:val="left" w:pos="2625"/>
        </w:tabs>
        <w:spacing w:after="0"/>
        <w:ind w:left="-567" w:right="-284"/>
        <w:jc w:val="right"/>
        <w:rPr>
          <w:rFonts w:ascii="Times New Roman" w:hAnsi="Times New Roman"/>
          <w:b/>
          <w:sz w:val="28"/>
          <w:szCs w:val="28"/>
          <w:lang w:val="uz-Cyrl-UZ"/>
        </w:rPr>
      </w:pPr>
      <w:r>
        <w:rPr>
          <w:rFonts w:ascii="Times New Roman" w:hAnsi="Times New Roman"/>
          <w:b/>
          <w:sz w:val="28"/>
          <w:szCs w:val="28"/>
          <w:lang w:val="uz-Cyrl-UZ"/>
        </w:rPr>
        <w:t>___________E.I.Musabayev</w:t>
      </w:r>
    </w:p>
    <w:p w:rsidR="00685276" w:rsidRDefault="00685276" w:rsidP="00685276">
      <w:pPr>
        <w:pStyle w:val="a3"/>
        <w:tabs>
          <w:tab w:val="left" w:pos="2625"/>
        </w:tabs>
        <w:spacing w:after="0"/>
        <w:ind w:left="-567" w:right="-284"/>
        <w:jc w:val="right"/>
        <w:rPr>
          <w:rFonts w:ascii="Times New Roman" w:hAnsi="Times New Roman"/>
          <w:b/>
          <w:sz w:val="28"/>
          <w:szCs w:val="28"/>
          <w:lang w:val="uz-Cyrl-UZ"/>
        </w:rPr>
      </w:pPr>
      <w:r>
        <w:rPr>
          <w:rFonts w:ascii="Times New Roman" w:hAnsi="Times New Roman"/>
          <w:b/>
          <w:sz w:val="28"/>
          <w:szCs w:val="28"/>
          <w:lang w:val="uz-Cyrl-UZ"/>
        </w:rPr>
        <w:t>08.02</w:t>
      </w:r>
      <w:r>
        <w:rPr>
          <w:rFonts w:ascii="Times New Roman" w:hAnsi="Times New Roman"/>
          <w:b/>
          <w:sz w:val="28"/>
          <w:szCs w:val="28"/>
          <w:lang w:val="uz-Cyrl-UZ"/>
        </w:rPr>
        <w:t>.202</w:t>
      </w:r>
      <w:r>
        <w:rPr>
          <w:rFonts w:ascii="Times New Roman" w:hAnsi="Times New Roman"/>
          <w:b/>
          <w:sz w:val="28"/>
          <w:szCs w:val="28"/>
          <w:lang w:val="uz-Cyrl-UZ"/>
        </w:rPr>
        <w:t>5</w:t>
      </w:r>
      <w:r>
        <w:rPr>
          <w:rFonts w:ascii="Times New Roman" w:hAnsi="Times New Roman"/>
          <w:b/>
          <w:sz w:val="28"/>
          <w:szCs w:val="28"/>
          <w:lang w:val="uz-Cyrl-UZ"/>
        </w:rPr>
        <w:t>-yil</w:t>
      </w:r>
    </w:p>
    <w:p w:rsidR="00685276" w:rsidRDefault="00685276" w:rsidP="00685276">
      <w:pPr>
        <w:pStyle w:val="a3"/>
        <w:tabs>
          <w:tab w:val="left" w:pos="2625"/>
        </w:tabs>
        <w:spacing w:after="0"/>
        <w:ind w:left="-567" w:right="-284"/>
        <w:jc w:val="right"/>
        <w:rPr>
          <w:rFonts w:ascii="Times New Roman" w:hAnsi="Times New Roman"/>
          <w:b/>
          <w:sz w:val="28"/>
          <w:szCs w:val="28"/>
          <w:lang w:val="uz-Cyrl-UZ"/>
        </w:rPr>
      </w:pPr>
    </w:p>
    <w:p w:rsidR="00685276" w:rsidRDefault="00685276" w:rsidP="00685276">
      <w:pPr>
        <w:pStyle w:val="a3"/>
        <w:tabs>
          <w:tab w:val="left" w:pos="2625"/>
        </w:tabs>
        <w:spacing w:after="0"/>
        <w:ind w:left="-567" w:right="-284"/>
        <w:jc w:val="center"/>
        <w:rPr>
          <w:rFonts w:ascii="Times New Roman" w:hAnsi="Times New Roman"/>
          <w:b/>
          <w:sz w:val="28"/>
          <w:szCs w:val="28"/>
          <w:lang w:val="uz-Cyrl-UZ"/>
        </w:rPr>
      </w:pPr>
      <w:r>
        <w:rPr>
          <w:rFonts w:ascii="Times New Roman" w:hAnsi="Times New Roman"/>
          <w:b/>
          <w:sz w:val="28"/>
          <w:szCs w:val="28"/>
          <w:lang w:val="uz-Cyrl-UZ"/>
        </w:rPr>
        <w:t>Respublika ixtisoslashtirilgan epidemiologiya, mikrobiologiya, yuqumli va parazitar kasalliklar ilmiy-amaliy tibbiyot markazi Virusologiya ilmiy-tadqiqot institutida o‘tkazilgan navbatdan tashqari yig‘ilish</w:t>
      </w:r>
    </w:p>
    <w:p w:rsidR="00685276" w:rsidRDefault="00685276" w:rsidP="00685276">
      <w:pPr>
        <w:pStyle w:val="a3"/>
        <w:tabs>
          <w:tab w:val="left" w:pos="2625"/>
        </w:tabs>
        <w:spacing w:after="0"/>
        <w:ind w:left="-567" w:right="-284"/>
        <w:jc w:val="center"/>
        <w:rPr>
          <w:rFonts w:ascii="Times New Roman" w:hAnsi="Times New Roman"/>
          <w:b/>
          <w:sz w:val="28"/>
          <w:szCs w:val="28"/>
          <w:lang w:val="uz-Cyrl-UZ"/>
        </w:rPr>
      </w:pPr>
      <w:r>
        <w:rPr>
          <w:rFonts w:ascii="Times New Roman" w:hAnsi="Times New Roman"/>
          <w:b/>
          <w:sz w:val="28"/>
          <w:szCs w:val="28"/>
          <w:lang w:val="uz-Cyrl-UZ"/>
        </w:rPr>
        <w:t>Bayoni №</w:t>
      </w:r>
      <w:r>
        <w:rPr>
          <w:rFonts w:ascii="Times New Roman" w:hAnsi="Times New Roman"/>
          <w:b/>
          <w:sz w:val="28"/>
          <w:szCs w:val="28"/>
          <w:lang w:val="uz-Cyrl-UZ"/>
        </w:rPr>
        <w:t xml:space="preserve"> 4</w:t>
      </w:r>
      <w:r>
        <w:rPr>
          <w:rFonts w:ascii="Times New Roman" w:hAnsi="Times New Roman"/>
          <w:b/>
          <w:sz w:val="28"/>
          <w:szCs w:val="28"/>
          <w:lang w:val="uz-Cyrl-UZ"/>
        </w:rPr>
        <w:t>.</w:t>
      </w:r>
    </w:p>
    <w:p w:rsidR="00685276" w:rsidRDefault="00685276" w:rsidP="00685276">
      <w:pPr>
        <w:tabs>
          <w:tab w:val="left" w:pos="2625"/>
        </w:tabs>
        <w:spacing w:after="0"/>
        <w:ind w:right="-284"/>
        <w:rPr>
          <w:rFonts w:ascii="Times New Roman" w:hAnsi="Times New Roman"/>
          <w:b/>
          <w:sz w:val="28"/>
          <w:szCs w:val="28"/>
          <w:lang w:val="uz-Cyrl-UZ"/>
        </w:rPr>
      </w:pPr>
      <w:r>
        <w:rPr>
          <w:rFonts w:ascii="Times New Roman" w:hAnsi="Times New Roman"/>
          <w:b/>
          <w:sz w:val="28"/>
          <w:szCs w:val="28"/>
          <w:lang w:val="uz-Cyrl-UZ"/>
        </w:rPr>
        <w:t>08.02</w:t>
      </w:r>
      <w:r>
        <w:rPr>
          <w:rFonts w:ascii="Times New Roman" w:hAnsi="Times New Roman"/>
          <w:b/>
          <w:sz w:val="28"/>
          <w:szCs w:val="28"/>
          <w:lang w:val="uz-Cyrl-UZ"/>
        </w:rPr>
        <w:t>.202</w:t>
      </w:r>
      <w:r>
        <w:rPr>
          <w:rFonts w:ascii="Times New Roman" w:hAnsi="Times New Roman"/>
          <w:b/>
          <w:sz w:val="28"/>
          <w:szCs w:val="28"/>
          <w:lang w:val="uz-Cyrl-UZ"/>
        </w:rPr>
        <w:t>5</w:t>
      </w:r>
      <w:r>
        <w:rPr>
          <w:rFonts w:ascii="Times New Roman" w:hAnsi="Times New Roman"/>
          <w:b/>
          <w:sz w:val="28"/>
          <w:szCs w:val="28"/>
          <w:lang w:val="uz-Cyrl-UZ"/>
        </w:rPr>
        <w:t>-yil                                                                                     Toshkent shaxri.</w:t>
      </w:r>
    </w:p>
    <w:p w:rsidR="00685276" w:rsidRDefault="00685276" w:rsidP="00685276">
      <w:pPr>
        <w:pStyle w:val="a3"/>
        <w:tabs>
          <w:tab w:val="left" w:pos="2625"/>
        </w:tabs>
        <w:spacing w:after="0"/>
        <w:ind w:left="-567" w:right="-284"/>
        <w:rPr>
          <w:rFonts w:ascii="Times New Roman" w:hAnsi="Times New Roman"/>
          <w:b/>
          <w:sz w:val="28"/>
          <w:szCs w:val="28"/>
          <w:lang w:val="uz-Cyrl-UZ"/>
        </w:rPr>
      </w:pPr>
      <w:r>
        <w:rPr>
          <w:rFonts w:ascii="Times New Roman" w:hAnsi="Times New Roman"/>
          <w:b/>
          <w:sz w:val="28"/>
          <w:szCs w:val="28"/>
          <w:lang w:val="uz-Cyrl-UZ"/>
        </w:rPr>
        <w:t xml:space="preserve">        Soat 14:00</w:t>
      </w:r>
    </w:p>
    <w:p w:rsidR="00685276" w:rsidRDefault="00685276" w:rsidP="00685276">
      <w:pPr>
        <w:pStyle w:val="a3"/>
        <w:tabs>
          <w:tab w:val="left" w:pos="2625"/>
        </w:tabs>
        <w:spacing w:after="0"/>
        <w:ind w:left="-567" w:right="-284"/>
        <w:jc w:val="both"/>
        <w:rPr>
          <w:rFonts w:ascii="Times New Roman" w:hAnsi="Times New Roman"/>
          <w:sz w:val="28"/>
          <w:szCs w:val="28"/>
          <w:lang w:val="uz-Cyrl-UZ"/>
        </w:rPr>
      </w:pPr>
    </w:p>
    <w:p w:rsidR="00685276" w:rsidRDefault="00685276" w:rsidP="00685276">
      <w:pPr>
        <w:pStyle w:val="a3"/>
        <w:tabs>
          <w:tab w:val="left" w:pos="2625"/>
        </w:tabs>
        <w:spacing w:after="0"/>
        <w:ind w:left="-567" w:right="-284"/>
        <w:jc w:val="both"/>
        <w:rPr>
          <w:rFonts w:ascii="Times New Roman" w:hAnsi="Times New Roman"/>
          <w:sz w:val="28"/>
          <w:szCs w:val="28"/>
          <w:lang w:val="uz-Cyrl-UZ"/>
        </w:rPr>
      </w:pPr>
      <w:r>
        <w:rPr>
          <w:rFonts w:ascii="Times New Roman" w:hAnsi="Times New Roman"/>
          <w:b/>
          <w:sz w:val="28"/>
          <w:szCs w:val="28"/>
          <w:lang w:val="uz-Cyrl-UZ"/>
        </w:rPr>
        <w:t>Raislik qiluvchi:</w:t>
      </w:r>
      <w:r>
        <w:rPr>
          <w:rFonts w:ascii="Times New Roman" w:hAnsi="Times New Roman"/>
          <w:sz w:val="28"/>
          <w:szCs w:val="28"/>
          <w:lang w:val="uz-Cyrl-UZ"/>
        </w:rPr>
        <w:t xml:space="preserve"> Bosh shifokor L.N.Tuychiyev</w:t>
      </w:r>
    </w:p>
    <w:p w:rsidR="00685276" w:rsidRDefault="00685276" w:rsidP="00685276">
      <w:pPr>
        <w:pStyle w:val="a3"/>
        <w:tabs>
          <w:tab w:val="left" w:pos="2625"/>
        </w:tabs>
        <w:spacing w:after="0"/>
        <w:ind w:left="-567" w:right="-284"/>
        <w:jc w:val="both"/>
        <w:rPr>
          <w:rFonts w:ascii="Times New Roman" w:hAnsi="Times New Roman"/>
          <w:sz w:val="28"/>
          <w:szCs w:val="28"/>
          <w:lang w:val="uz-Cyrl-UZ"/>
        </w:rPr>
      </w:pPr>
      <w:r>
        <w:rPr>
          <w:rFonts w:ascii="Times New Roman" w:hAnsi="Times New Roman"/>
          <w:b/>
          <w:sz w:val="28"/>
          <w:szCs w:val="28"/>
          <w:lang w:val="uz-Cyrl-UZ"/>
        </w:rPr>
        <w:t>Qatnashdilar:</w:t>
      </w:r>
      <w:r>
        <w:rPr>
          <w:rFonts w:ascii="Times New Roman" w:hAnsi="Times New Roman"/>
          <w:sz w:val="28"/>
          <w:szCs w:val="28"/>
          <w:lang w:val="uz-Cyrl-UZ"/>
        </w:rPr>
        <w:t xml:space="preserve"> Bosh shifokor muovini, Bosh xamshira, bo‘lim mudirlari, shifokorlar, poliklinika xodimlari, katta xamshiralar, xamshiralar, xujalik bo‘limi xodimlari, laboratoriya xodimlari va boshqa xodimlar.</w:t>
      </w:r>
    </w:p>
    <w:p w:rsidR="00685276" w:rsidRDefault="00685276" w:rsidP="00685276">
      <w:pPr>
        <w:pStyle w:val="a3"/>
        <w:tabs>
          <w:tab w:val="left" w:pos="2625"/>
        </w:tabs>
        <w:spacing w:after="0"/>
        <w:ind w:left="-567" w:right="-284"/>
        <w:jc w:val="center"/>
        <w:rPr>
          <w:rFonts w:ascii="Times New Roman" w:hAnsi="Times New Roman"/>
          <w:b/>
          <w:sz w:val="28"/>
          <w:szCs w:val="28"/>
          <w:lang w:val="uz-Cyrl-UZ"/>
        </w:rPr>
      </w:pPr>
      <w:r>
        <w:rPr>
          <w:rFonts w:ascii="Times New Roman" w:hAnsi="Times New Roman"/>
          <w:b/>
          <w:sz w:val="28"/>
          <w:szCs w:val="28"/>
          <w:lang w:val="uz-Cyrl-UZ"/>
        </w:rPr>
        <w:t>Kun tartibi:</w:t>
      </w:r>
    </w:p>
    <w:p w:rsidR="00685276" w:rsidRPr="00685276" w:rsidRDefault="00685276" w:rsidP="00685276">
      <w:pPr>
        <w:pStyle w:val="a3"/>
        <w:tabs>
          <w:tab w:val="left" w:pos="2625"/>
        </w:tabs>
        <w:spacing w:after="0"/>
        <w:ind w:left="-567" w:right="-284"/>
        <w:jc w:val="center"/>
        <w:rPr>
          <w:rFonts w:ascii="Times New Roman" w:hAnsi="Times New Roman"/>
          <w:b/>
          <w:sz w:val="28"/>
          <w:szCs w:val="28"/>
          <w:lang w:val="uz-Cyrl-UZ"/>
        </w:rPr>
      </w:pPr>
      <w:r w:rsidRPr="00685276">
        <w:rPr>
          <w:rFonts w:ascii="Times New Roman" w:hAnsi="Times New Roman"/>
          <w:b/>
          <w:sz w:val="28"/>
          <w:szCs w:val="28"/>
          <w:lang w:val="uz-Cyrl-UZ"/>
        </w:rPr>
        <w:t>O‘zbekiston Respublikasining 2024-yil 5-iyundagi “Manfaatlar to‘qnashuvi to‘g‘risida”gi O‘RQ-931-sonli qonuni mazmun mohiyati va ahamiyati, SSVning 2024-yil 15-martdagi 77-sonli buyrug‘i “Sog‘liqni saqlash vazirligi tizimida tibbiyot xodimlari tomonidan dori vositalari uchun retsept yozishda yuzaga kelayotgan korrupsiya holatlarining oldini olish to‘g‘risi”da</w:t>
      </w:r>
    </w:p>
    <w:p w:rsidR="00685276" w:rsidRDefault="00685276" w:rsidP="00685276">
      <w:pPr>
        <w:pStyle w:val="a3"/>
        <w:tabs>
          <w:tab w:val="left" w:pos="2625"/>
        </w:tabs>
        <w:spacing w:after="0"/>
        <w:ind w:left="-567" w:right="-284"/>
        <w:jc w:val="both"/>
        <w:rPr>
          <w:rFonts w:ascii="Times New Roman" w:hAnsi="Times New Roman"/>
          <w:sz w:val="28"/>
          <w:szCs w:val="28"/>
          <w:lang w:val="uz-Cyrl-UZ"/>
        </w:rPr>
      </w:pPr>
      <w:r>
        <w:rPr>
          <w:rFonts w:ascii="Times New Roman" w:hAnsi="Times New Roman"/>
          <w:sz w:val="28"/>
          <w:szCs w:val="28"/>
          <w:lang w:val="uz-Cyrl-UZ"/>
        </w:rPr>
        <w:t xml:space="preserve">       Yig‘ilishni Virusologiya ITI bosh shifokori L.N.Tuychiyev kirish so‘zi bilan ochib, kun tartibidagi birinchi masala: O‘zbekiston Respublikasinig 2024-yil 5-iyundagi “Manfaatlar to‘qnashuvi to‘g‘risida”gi O‘RQ-931-sonli Qonuni bo‘yicha yig‘ilganlarga qisqacha tushuncha berib quyidagilarni gapirib o‘tdi.</w:t>
      </w:r>
    </w:p>
    <w:p w:rsidR="00685276" w:rsidRDefault="00685276" w:rsidP="00685276">
      <w:pPr>
        <w:pStyle w:val="a3"/>
        <w:tabs>
          <w:tab w:val="left" w:pos="2625"/>
        </w:tabs>
        <w:spacing w:after="0"/>
        <w:ind w:left="-567" w:right="-284"/>
        <w:jc w:val="both"/>
        <w:rPr>
          <w:rFonts w:ascii="Times New Roman" w:hAnsi="Times New Roman"/>
          <w:sz w:val="28"/>
          <w:szCs w:val="28"/>
          <w:lang w:val="uz-Cyrl-UZ"/>
        </w:rPr>
      </w:pPr>
      <w:r>
        <w:rPr>
          <w:rFonts w:ascii="Times New Roman" w:hAnsi="Times New Roman"/>
          <w:sz w:val="28"/>
          <w:szCs w:val="28"/>
          <w:lang w:val="uz-Cyrl-UZ"/>
        </w:rPr>
        <w:t xml:space="preserve">       O‘zbekiston Respublikasinig 2024-yil 5-i</w:t>
      </w:r>
      <w:bookmarkStart w:id="0" w:name="_GoBack"/>
      <w:bookmarkEnd w:id="0"/>
      <w:r>
        <w:rPr>
          <w:rFonts w:ascii="Times New Roman" w:hAnsi="Times New Roman"/>
          <w:sz w:val="28"/>
          <w:szCs w:val="28"/>
          <w:lang w:val="uz-Cyrl-UZ"/>
        </w:rPr>
        <w:t>yundagi “Manfaatlar to‘qnashuvi to‘g‘risida”gi O‘RQ-931-sonli Qonunining maqsadi manfaatlar to‘qnashuvi bilan bog‘liq munosabatlarni tartibga solishdan iborat.</w:t>
      </w:r>
    </w:p>
    <w:p w:rsidR="00685276" w:rsidRDefault="00685276" w:rsidP="00685276">
      <w:pPr>
        <w:pStyle w:val="a3"/>
        <w:tabs>
          <w:tab w:val="left" w:pos="2625"/>
        </w:tabs>
        <w:spacing w:after="0"/>
        <w:ind w:left="-567" w:right="-284"/>
        <w:jc w:val="both"/>
        <w:rPr>
          <w:rFonts w:ascii="Times New Roman" w:hAnsi="Times New Roman"/>
          <w:sz w:val="28"/>
          <w:szCs w:val="28"/>
          <w:lang w:val="uz-Cyrl-UZ"/>
        </w:rPr>
      </w:pPr>
      <w:r>
        <w:rPr>
          <w:rFonts w:ascii="Times New Roman" w:hAnsi="Times New Roman"/>
          <w:sz w:val="28"/>
          <w:szCs w:val="28"/>
          <w:lang w:val="uz-Cyrl-UZ"/>
        </w:rPr>
        <w:t>Ushbu Qonun 5-bob, 33-moddadan iborat.</w:t>
      </w:r>
    </w:p>
    <w:p w:rsidR="00685276" w:rsidRDefault="00685276" w:rsidP="00685276">
      <w:pPr>
        <w:pStyle w:val="a3"/>
        <w:tabs>
          <w:tab w:val="left" w:pos="2625"/>
        </w:tabs>
        <w:spacing w:after="0"/>
        <w:ind w:left="-567" w:right="-284"/>
        <w:jc w:val="both"/>
        <w:rPr>
          <w:rFonts w:ascii="Times New Roman" w:hAnsi="Times New Roman"/>
          <w:sz w:val="28"/>
          <w:szCs w:val="28"/>
          <w:lang w:val="uz-Cyrl-UZ"/>
        </w:rPr>
      </w:pPr>
      <w:r>
        <w:rPr>
          <w:rFonts w:ascii="Times New Roman" w:hAnsi="Times New Roman"/>
          <w:sz w:val="28"/>
          <w:szCs w:val="28"/>
          <w:lang w:val="uz-Cyrl-UZ"/>
        </w:rPr>
        <w:t xml:space="preserve">       Manfaatlar to‘qnashuvi bilan to‘liq munosabatlarni tartibga solishda asosiy 5 ta prinsiplari quyidagilardan iborat:</w:t>
      </w:r>
    </w:p>
    <w:p w:rsidR="00685276" w:rsidRDefault="00685276" w:rsidP="00685276">
      <w:pPr>
        <w:pStyle w:val="a3"/>
        <w:tabs>
          <w:tab w:val="left" w:pos="2625"/>
        </w:tabs>
        <w:spacing w:after="0"/>
        <w:ind w:left="-567" w:right="-284"/>
        <w:jc w:val="both"/>
        <w:rPr>
          <w:rFonts w:ascii="Times New Roman" w:hAnsi="Times New Roman"/>
          <w:sz w:val="28"/>
          <w:szCs w:val="28"/>
          <w:lang w:val="uz-Cyrl-UZ"/>
        </w:rPr>
      </w:pPr>
      <w:r>
        <w:rPr>
          <w:rFonts w:ascii="Times New Roman" w:hAnsi="Times New Roman"/>
          <w:sz w:val="28"/>
          <w:szCs w:val="28"/>
          <w:lang w:val="uz-Cyrl-UZ"/>
        </w:rPr>
        <w:t>-qonuniylik;</w:t>
      </w:r>
    </w:p>
    <w:p w:rsidR="00685276" w:rsidRDefault="00685276" w:rsidP="00685276">
      <w:pPr>
        <w:pStyle w:val="a3"/>
        <w:tabs>
          <w:tab w:val="left" w:pos="2625"/>
        </w:tabs>
        <w:spacing w:after="0"/>
        <w:ind w:left="-567" w:right="-284"/>
        <w:jc w:val="both"/>
        <w:rPr>
          <w:rFonts w:ascii="Times New Roman" w:hAnsi="Times New Roman"/>
          <w:sz w:val="28"/>
          <w:szCs w:val="28"/>
          <w:lang w:val="uz-Cyrl-UZ"/>
        </w:rPr>
      </w:pPr>
      <w:r>
        <w:rPr>
          <w:rFonts w:ascii="Times New Roman" w:hAnsi="Times New Roman"/>
          <w:sz w:val="28"/>
          <w:szCs w:val="28"/>
          <w:lang w:val="uz-Cyrl-UZ"/>
        </w:rPr>
        <w:t>-fuqarolarning, tashkilotlarning, jamiyatning va davlatning qonuniy manfaatlari ustuvorligi;</w:t>
      </w:r>
    </w:p>
    <w:p w:rsidR="00685276" w:rsidRDefault="00685276" w:rsidP="00685276">
      <w:pPr>
        <w:pStyle w:val="a3"/>
        <w:tabs>
          <w:tab w:val="left" w:pos="2625"/>
        </w:tabs>
        <w:spacing w:after="0"/>
        <w:ind w:left="-567" w:right="-284"/>
        <w:jc w:val="both"/>
        <w:rPr>
          <w:rFonts w:ascii="Times New Roman" w:hAnsi="Times New Roman"/>
          <w:sz w:val="28"/>
          <w:szCs w:val="28"/>
          <w:lang w:val="uz-Cyrl-UZ"/>
        </w:rPr>
      </w:pPr>
      <w:r>
        <w:rPr>
          <w:rFonts w:ascii="Times New Roman" w:hAnsi="Times New Roman"/>
          <w:sz w:val="28"/>
          <w:szCs w:val="28"/>
          <w:lang w:val="uz-Cyrl-UZ"/>
        </w:rPr>
        <w:t>-ochiqlik va xolislik;</w:t>
      </w:r>
    </w:p>
    <w:p w:rsidR="00685276" w:rsidRDefault="00685276" w:rsidP="00685276">
      <w:pPr>
        <w:pStyle w:val="a3"/>
        <w:tabs>
          <w:tab w:val="left" w:pos="2625"/>
        </w:tabs>
        <w:spacing w:after="0"/>
        <w:ind w:left="-567" w:right="-284"/>
        <w:jc w:val="both"/>
        <w:rPr>
          <w:rFonts w:ascii="Times New Roman" w:hAnsi="Times New Roman"/>
          <w:sz w:val="28"/>
          <w:szCs w:val="28"/>
          <w:lang w:val="uz-Cyrl-UZ"/>
        </w:rPr>
      </w:pPr>
      <w:r>
        <w:rPr>
          <w:rFonts w:ascii="Times New Roman" w:hAnsi="Times New Roman"/>
          <w:sz w:val="28"/>
          <w:szCs w:val="28"/>
          <w:lang w:val="uz-Cyrl-UZ"/>
        </w:rPr>
        <w:t>-xolislik;</w:t>
      </w:r>
    </w:p>
    <w:p w:rsidR="00685276" w:rsidRDefault="00685276" w:rsidP="00685276">
      <w:pPr>
        <w:pStyle w:val="a3"/>
        <w:tabs>
          <w:tab w:val="left" w:pos="2625"/>
        </w:tabs>
        <w:spacing w:after="0"/>
        <w:ind w:left="-567" w:right="-284"/>
        <w:jc w:val="both"/>
        <w:rPr>
          <w:rFonts w:ascii="Times New Roman" w:hAnsi="Times New Roman"/>
          <w:sz w:val="28"/>
          <w:szCs w:val="28"/>
          <w:lang w:val="uz-Cyrl-UZ"/>
        </w:rPr>
      </w:pPr>
      <w:r>
        <w:rPr>
          <w:rFonts w:ascii="Times New Roman" w:hAnsi="Times New Roman"/>
          <w:sz w:val="28"/>
          <w:szCs w:val="28"/>
          <w:lang w:val="uz-Cyrl-UZ"/>
        </w:rPr>
        <w:t>-korrupsiyaga nisbatan murosasizlik.</w:t>
      </w:r>
    </w:p>
    <w:p w:rsidR="00685276" w:rsidRDefault="00685276" w:rsidP="00685276">
      <w:pPr>
        <w:pStyle w:val="a3"/>
        <w:tabs>
          <w:tab w:val="left" w:pos="2625"/>
        </w:tabs>
        <w:spacing w:after="0"/>
        <w:ind w:left="-567" w:right="-284"/>
        <w:jc w:val="both"/>
        <w:rPr>
          <w:rFonts w:ascii="Times New Roman" w:hAnsi="Times New Roman"/>
          <w:sz w:val="28"/>
          <w:szCs w:val="28"/>
          <w:lang w:val="uz-Cyrl-UZ"/>
        </w:rPr>
      </w:pPr>
      <w:r>
        <w:rPr>
          <w:rFonts w:ascii="Times New Roman" w:hAnsi="Times New Roman"/>
          <w:sz w:val="28"/>
          <w:szCs w:val="28"/>
          <w:lang w:val="uz-Cyrl-UZ"/>
        </w:rPr>
        <w:t xml:space="preserve">      Davlat organining yoki boshqa tashkilotning xodimi o‘z lavozim majburiyatlarini yoki xizmat vakolatlarini vijdonan bajarishi va ularning bajarilishiga ta’sir ko‘rsatadigan yoki ta’sir ko‘rsatishi mumkin bo‘lgan o‘z shaxsiy manfaatlari bilan bog‘liq har qanday </w:t>
      </w:r>
      <w:r>
        <w:rPr>
          <w:rFonts w:ascii="Times New Roman" w:hAnsi="Times New Roman"/>
          <w:sz w:val="28"/>
          <w:szCs w:val="28"/>
          <w:lang w:val="uz-Cyrl-UZ"/>
        </w:rPr>
        <w:lastRenderedPageBreak/>
        <w:t>harakatlardan o‘zini tiyishi, lavozim majburiyatlarini yoki xizmat vakolatlarini bajarish chog‘ida manfaatlar to‘qnashuviga olib keladigan yoki olib kelishi mumkin bo‘lgan shaxsiy manfaatdorlikga yo‘l qo‘ymasligi va boshqa shu kabi majburiyatlar ham bo‘lishi mumkin.</w:t>
      </w:r>
    </w:p>
    <w:p w:rsidR="00685276" w:rsidRDefault="00685276" w:rsidP="00685276">
      <w:pPr>
        <w:pStyle w:val="a3"/>
        <w:tabs>
          <w:tab w:val="left" w:pos="2625"/>
        </w:tabs>
        <w:spacing w:after="0"/>
        <w:ind w:left="-567" w:right="-284"/>
        <w:jc w:val="both"/>
        <w:rPr>
          <w:rFonts w:ascii="Times New Roman" w:hAnsi="Times New Roman"/>
          <w:sz w:val="28"/>
          <w:szCs w:val="28"/>
          <w:lang w:val="uz-Cyrl-UZ"/>
        </w:rPr>
      </w:pPr>
      <w:r>
        <w:rPr>
          <w:rFonts w:ascii="Times New Roman" w:hAnsi="Times New Roman"/>
          <w:sz w:val="28"/>
          <w:szCs w:val="28"/>
          <w:lang w:val="uz-Cyrl-UZ"/>
        </w:rPr>
        <w:t xml:space="preserve">     Davlat organlarining yoki boshqa tashkilotlarning faoliyatidagi manfaatlar to‘qnashuvi bilan bog‘liq munosabatlarni tartibga solish soxasida yuzaga keladigan nizolar qonunchilikda belgilangan tartibda hal etiladi. Manfaatlar to‘qnashuvi to‘g‘risidagi qonunchilikni buzganlikda ayibdor shaxslar belgilangan tartibda javobgar bo‘ladi.</w:t>
      </w:r>
    </w:p>
    <w:p w:rsidR="00685276" w:rsidRDefault="00685276" w:rsidP="00685276">
      <w:pPr>
        <w:pStyle w:val="a3"/>
        <w:tabs>
          <w:tab w:val="left" w:pos="2625"/>
        </w:tabs>
        <w:spacing w:after="0"/>
        <w:ind w:left="-567" w:right="-284"/>
        <w:jc w:val="both"/>
        <w:rPr>
          <w:rFonts w:ascii="Times New Roman" w:hAnsi="Times New Roman"/>
          <w:sz w:val="28"/>
          <w:szCs w:val="28"/>
          <w:lang w:val="uz-Cyrl-UZ"/>
        </w:rPr>
      </w:pPr>
      <w:r>
        <w:rPr>
          <w:rFonts w:ascii="Times New Roman" w:hAnsi="Times New Roman"/>
          <w:sz w:val="28"/>
          <w:szCs w:val="28"/>
          <w:lang w:val="uz-Cyrl-UZ"/>
        </w:rPr>
        <w:t xml:space="preserve">       Ma’ruzachi: Korrupsiyaga qarshi ichki nazorat tuzilmasi xodimi N.K.Mamatov.</w:t>
      </w:r>
    </w:p>
    <w:p w:rsidR="00685276" w:rsidRDefault="00685276" w:rsidP="00685276">
      <w:pPr>
        <w:pStyle w:val="a3"/>
        <w:tabs>
          <w:tab w:val="left" w:pos="2625"/>
        </w:tabs>
        <w:spacing w:after="0"/>
        <w:ind w:left="-567" w:right="-284"/>
        <w:jc w:val="both"/>
        <w:rPr>
          <w:rFonts w:ascii="Times New Roman" w:hAnsi="Times New Roman"/>
          <w:sz w:val="28"/>
          <w:szCs w:val="28"/>
          <w:lang w:val="uz-Cyrl-UZ"/>
        </w:rPr>
      </w:pPr>
      <w:r>
        <w:rPr>
          <w:rFonts w:ascii="Times New Roman" w:hAnsi="Times New Roman"/>
          <w:sz w:val="28"/>
          <w:szCs w:val="28"/>
          <w:lang w:val="uz-Cyrl-UZ"/>
        </w:rPr>
        <w:t xml:space="preserve">       O‘zbekiston Respublikasinig 2024-yil 5-iyundagi “Manfaatlar to‘qnashuvi to‘g‘risida”gi O‘RQ-931-sonli Qonuni haqida tushuntirish ishlari olib borildi va Respublika muassasa tashkilotlari va ixtisoslashtirilgan ilmiy-amaliy markazlar, Oliy ta’lim muassasalari xamda boshqa tashkilotlarda O‘zbekiston Respublikasi Korrupsiyaga qarshi kurashish agentligi tomonidan xar chorak yakuniga ko‘ra soxada korrupsiyaviy xolatlar reytingini baxolash yuzasidan taxliliy o‘rganishlar amalga oshiriliyotganligi, soxada mavjud muammolar yuzasidan fuqarolarning murojaatlari, ijtimoiy so‘rovlar, ijtimoiy tarmoqlarni kuzatish va taxlil qilish xamda boshqa shu kabi yo‘nalishlar orqali tizimni baxolash reytingi yo‘lga qo‘yilganligini, xodimlar tomonidan sodir etilgan xar bir ta’magirlik, poraxurlik va korrupsiyaga oid xolatlar axoli xamda jamoatchilik orasida salbiy fikrlarni yuzaga kelishiga olib keladi, bu esa o‘z navbatida SSVning reyting bahosini kamayishiga sabab bo‘lishi to‘g‘risida tushuntirdi.</w:t>
      </w:r>
    </w:p>
    <w:p w:rsidR="00685276" w:rsidRDefault="00685276" w:rsidP="00685276">
      <w:pPr>
        <w:pStyle w:val="a3"/>
        <w:tabs>
          <w:tab w:val="left" w:pos="2625"/>
        </w:tabs>
        <w:spacing w:after="0"/>
        <w:ind w:left="-567" w:right="-284"/>
        <w:jc w:val="both"/>
        <w:rPr>
          <w:rFonts w:ascii="Times New Roman" w:hAnsi="Times New Roman"/>
          <w:sz w:val="28"/>
          <w:szCs w:val="28"/>
          <w:lang w:val="uz-Cyrl-UZ"/>
        </w:rPr>
      </w:pPr>
      <w:r>
        <w:rPr>
          <w:rFonts w:ascii="Times New Roman" w:hAnsi="Times New Roman"/>
          <w:sz w:val="28"/>
          <w:szCs w:val="28"/>
          <w:lang w:val="uz-Cyrl-UZ"/>
        </w:rPr>
        <w:t xml:space="preserve">     Kelgusida yuqorida qayd etilgan salbiy xolatlarga yo‘l qo‘ygan xodimlar xamda ma’sul raxbarlar lavozimidan ozod etilishigacha bo‘lgan qat’iy intizomiy jazo choralari ko‘rilishi xaqida ogoxlantirildi.</w:t>
      </w:r>
    </w:p>
    <w:p w:rsidR="00685276" w:rsidRDefault="00685276" w:rsidP="00685276">
      <w:pPr>
        <w:pStyle w:val="a3"/>
        <w:tabs>
          <w:tab w:val="left" w:pos="2625"/>
        </w:tabs>
        <w:spacing w:after="0"/>
        <w:ind w:left="-567" w:right="-284"/>
        <w:jc w:val="both"/>
        <w:rPr>
          <w:rFonts w:ascii="Times New Roman" w:hAnsi="Times New Roman"/>
          <w:sz w:val="28"/>
          <w:szCs w:val="28"/>
          <w:lang w:val="uz-Cyrl-UZ"/>
        </w:rPr>
      </w:pPr>
      <w:r>
        <w:rPr>
          <w:rFonts w:ascii="Times New Roman" w:hAnsi="Times New Roman"/>
          <w:sz w:val="28"/>
          <w:szCs w:val="28"/>
          <w:lang w:val="uz-Cyrl-UZ"/>
        </w:rPr>
        <w:t xml:space="preserve">     Sog‘liqni saqlash sohasida korrupsiyaga qarshi kurashish tizimini yanada takomillashtirish chora-tadbirlar rejasiga muvofiq ichki nazorat mexanizmini kuchaytirish maqsadida, shifoxonada korrupsiyaga qarshi kurash bo‘yicha nazoratni kuchaytirish, bu borada tibbiyot xodimlari o‘rtasida targ‘ibot va tashviqot ishlarini olib borish, xujjatlar bilan ishlash va amalga oshirilgan ishlar yuzasidan xar chorakda O‘zbekiston Respublikasi Sog‘liqni saqlash vazirligiga va Sanitariya-epidemiologik osoyishtalik va jamoat salomatligi qo‘mitasining Korrupsiyaga qarshi kurashish bo‘limiga ma’lumotlar taqdim etib borilishi va korrupsiyaga qarshi kurashish bo‘yicha reyting baxolash yo‘lga quyilganligi tushuntirildi.</w:t>
      </w:r>
    </w:p>
    <w:p w:rsidR="00685276" w:rsidRDefault="00685276" w:rsidP="00685276">
      <w:pPr>
        <w:pStyle w:val="a3"/>
        <w:tabs>
          <w:tab w:val="left" w:pos="2625"/>
        </w:tabs>
        <w:spacing w:after="0"/>
        <w:ind w:left="-567" w:right="-284"/>
        <w:jc w:val="both"/>
        <w:rPr>
          <w:rFonts w:ascii="Times New Roman" w:hAnsi="Times New Roman"/>
          <w:sz w:val="28"/>
          <w:szCs w:val="28"/>
          <w:lang w:val="uz-Cyrl-UZ"/>
        </w:rPr>
      </w:pPr>
      <w:r>
        <w:rPr>
          <w:rFonts w:ascii="Times New Roman" w:hAnsi="Times New Roman"/>
          <w:sz w:val="28"/>
          <w:szCs w:val="28"/>
          <w:lang w:val="uz-Cyrl-UZ"/>
        </w:rPr>
        <w:t xml:space="preserve">      SSVning 2024-yil 15-martdagi 77-sonli buyrug‘i “Sog‘liqni saqlash vazirligi tizimida tibbiyot xodimlari tomonidan dori vositalari uchun retsept yozishda yuzaga kelayotgan korrupsiya xolatlarining oldini olish to‘g‘risi”da, O‘zbekiston Respublikasi Prezidentining “Farmatsevtika soxasini tartibga solish bo‘yicha qo‘shimcha chora-tadbirlar to‘g‘risi”dagi 2024-yil 23-yanvardagi PF-20-son Farmonining 1-ilova 5-bandi ijrosini ta’minlash bo‘yicha ma’lumot va ijro uchun qabul qilinganligini, SSVning "Tibbiyot tashkilotlarida dori vositalarini tayinlash, xalqaro patentlanmagan nomlanishi bo‘yicha retseptlarni rasmiylashtirish hamda bemorning dori vositalarini qabul qilish, saqlash va qo‘llash tartibi to‘g‘risidagi nizomni tasdiqlash haqida” 2020-yil 1-iyuldagi 121-sonli buyrug‘i (Adliya vazirligidan 2020-yil 1- iyulda 3277-son bilan ro‘yxatdan o‘tkazilgan) mazmun mohiyati bo‘yicha targ‘ibot tadbirlari olib borilishini va ikki hafta muddatda shifokorlar tomonidan retseptlarning yozilishida qonunchilikda belgilangan talablarga qat’iy amal qilish, tibbiyot xodimlarini farmatsevtika tashkilotlari va dorixonalar tomonidan moddiy va nomoddiy rag‘batlantirish holatlarining oldini olishga doir tadbirlar amalga oshirilishini, har chorak yakuni bo‘yicha tibbiyot xodimlari tomonidan dori vositalari uchun retsept yozishda korrupsiya holatlarining oldini olish maqsadida amalga oshirilgan targ‘ibot tadbirlari hamda aniqlangan holatlar bo‘yicha ma’lumotlarni SSVga berilishini, Tibbiyot tashkilotlarida retsept yozishda quyidagi talablarga rioya qilinishini ya’ni bemorga majburiy tartibda xalqaro patentlanmagan nom bo‘yicha retsept yozish, bemorga tayinlangan dori vositalari (xalqaro patentlanmagan nomi, bir kunlik dozasi, qabul qilish yoki yuborish usuli, miqdori, davomiyligi va boshqalar) uning tibbiy hisob hujjatlarida (kasallik tarixi, ambulatoriya kartasi) qayd qilinishi va bevosita davolovchi shifokor tomonidan imzolash, bemorga dori vositalari va (yoki) ekstemporal usulda tayyorlanadigan dori vositalarini davolovchi shifokor tomonidan imzolanadigan qog‘oz ko‘rinishidagi retsept blankasi yoki elektron retsept shaklida rasmiylashtirishini bemorlarga dori vositalarini tayinlash tashxis qo‘yish va davolash standartlari asosida bir martali, kunlik va kurs dozalarini aniqlash orqali kasallikning turi, og‘irligi va xususiyatiga hamda bemorning yoshi va dori vositalarini tibbiyotda qo‘llanishiga doir yo‘riqnomada ko‘rsatilgan dorilarining o‘zaro ta’sirini hisobga olgan holda davolovchi shifokor tomonidan amalga oshirishligini, tibbiyot xodimlari tomonidan bemorlar uchun retseptlar yozish qat’iyan SSVgi tomonidan tasdiqlangan retsept blankalarida o‘rnatilgan tartibga muvofiq amalga oshirilishi ta’minlanishini, oddiy qog‘ozlarda (farmatsevtik firmalar tomonidan berilgan bloknot varaqlarida) retsept yozish qat’iy ravishda ta’qiqlanishini eslatib o‘tdi.</w:t>
      </w:r>
    </w:p>
    <w:p w:rsidR="00685276" w:rsidRDefault="00685276" w:rsidP="00685276">
      <w:pPr>
        <w:pStyle w:val="a3"/>
        <w:tabs>
          <w:tab w:val="left" w:pos="2625"/>
        </w:tabs>
        <w:spacing w:after="0"/>
        <w:ind w:left="-567" w:right="-284"/>
        <w:jc w:val="both"/>
        <w:rPr>
          <w:rFonts w:ascii="Times New Roman" w:hAnsi="Times New Roman"/>
          <w:sz w:val="28"/>
          <w:szCs w:val="28"/>
          <w:lang w:val="uz-Cyrl-UZ"/>
        </w:rPr>
      </w:pPr>
      <w:r>
        <w:rPr>
          <w:rFonts w:ascii="Times New Roman" w:hAnsi="Times New Roman"/>
          <w:sz w:val="28"/>
          <w:szCs w:val="28"/>
          <w:lang w:val="uz-Cyrl-UZ"/>
        </w:rPr>
        <w:t xml:space="preserve">      Korrupsiyani oldini olish va qarshi kurashish ichki nazorat bo‘limi tibbiyot xodimlari tomonidan dori vositalari uchun retsept yozishda aniqlangan korrupsiya holatlari bo‘yicha ma’lumotlarni umumlashtirib, tahlil qilib borish hamda korrupsiya holatlarining oldini olish maqsadida ko‘rsatmalar berib borilishi yana bir bora eslatib o‘tildi.</w:t>
      </w:r>
    </w:p>
    <w:p w:rsidR="00685276" w:rsidRDefault="00685276" w:rsidP="00685276">
      <w:pPr>
        <w:pStyle w:val="a3"/>
        <w:tabs>
          <w:tab w:val="left" w:pos="2625"/>
        </w:tabs>
        <w:spacing w:after="0"/>
        <w:ind w:left="-567" w:right="-284"/>
        <w:jc w:val="both"/>
        <w:rPr>
          <w:rFonts w:ascii="Times New Roman" w:hAnsi="Times New Roman"/>
          <w:sz w:val="28"/>
          <w:szCs w:val="28"/>
          <w:lang w:val="uz-Cyrl-UZ"/>
        </w:rPr>
      </w:pPr>
      <w:r>
        <w:rPr>
          <w:rFonts w:ascii="Times New Roman" w:hAnsi="Times New Roman"/>
          <w:sz w:val="28"/>
          <w:szCs w:val="28"/>
          <w:lang w:val="uz-Cyrl-UZ"/>
        </w:rPr>
        <w:t xml:space="preserve">       O‘zbekiston Respublikasi Prezidentining 2019-yil 27-maydagi “O‘zbekiston Respublikasida korrupsiyaga qarshi kurashish tizimini yanada takomillashtirish chora-tadbirlari to‘g‘risida”gi PF-5429-sonli Farmoni bilan tasdiqlangan Davlat dasturi xamda Sog‘liqni saqlash vazirligining 2019-yil 18-noyabrdagi “O‘zbekiston Respublikasi Sog‘liqni saqlash vazirligi tizimida korrupsiyaga qarshi kurashish tizmini yanada takomillashtirish chora-tadbirlari to‘g‘risida”gi buyrug‘i, SSVning 2023-yil 5-iyuldagi №17567-sonli, O‘zbekiston Respublikasi Prezidenti huzuridagi xavfsizlik kengashi kotibining 2022-yil 28-iyundagi №11-RA-1-5729-sonli topshiriq xati ijrosini ta’minlash yuzasidan ko‘rsatma xati, Sanitariya-epidemiologik osoyishtalik va jamoat salomatligi qo‘mitasining 2023-yil 7-avgustdagi №12/40-10677-sonli ko‘rsatma xatlari, 2022-yil 12-yanvardagi O‘zbekiston Respublikasi Prezidentining PQ-81-sonli “Korrupsiyaga qarshi kurash ishlarining samaradorligini reytingini baxolash tizmini joriy etish to‘g‘risida” qarorining bajarilishi, Respublika muassasa tashkilotlari va ixtisoslashtirilgan ilmiy-amaliy markazlar, Oliy ta’lim muassasalari xamda boshqa tashkilotlarda O‘zbekiston Respublikasi Korrupsiyaga qarshi kurashish agentligi tomonidan xar chorak yakuniga ko‘ra soxada korrupsiyaviy xolatlar reytingini baxolash yuzasidan taxliliy o‘rganishlar amalga oshiriliyotganligi, soxada mavjud muammolar yuzasidan fuqarolarning murojaatlari, ijtimoiy so‘rovlar, ijtimoiy tarmoqlarni kuzatish va taxlil qilish xamda boshqa shu kabi yo‘nalishlar orqali tizimni baxolash reytingi yo‘lga qo‘yilganligini, xodimlar tomonidan sodir etilgan xar bir ta’magirlik, poraxurlik va korrupsiyaga oid xolatlar axoli xamda jamoatchilik orasida salbiy fikrlarni yuzaga kelishiga olib keladi, bu esa o‘z navbatida SSVning reyting baxosini kamayishiga sabab bo‘lishi to‘g‘risida tushuntirdi.</w:t>
      </w:r>
    </w:p>
    <w:p w:rsidR="00685276" w:rsidRDefault="00685276" w:rsidP="00685276">
      <w:pPr>
        <w:pStyle w:val="a3"/>
        <w:tabs>
          <w:tab w:val="left" w:pos="2625"/>
        </w:tabs>
        <w:spacing w:after="0"/>
        <w:ind w:left="-567" w:right="-284"/>
        <w:jc w:val="both"/>
        <w:rPr>
          <w:rFonts w:ascii="Times New Roman" w:hAnsi="Times New Roman"/>
          <w:sz w:val="28"/>
          <w:szCs w:val="28"/>
          <w:lang w:val="uz-Cyrl-UZ"/>
        </w:rPr>
      </w:pPr>
      <w:r>
        <w:rPr>
          <w:rFonts w:ascii="Times New Roman" w:hAnsi="Times New Roman"/>
          <w:sz w:val="28"/>
          <w:szCs w:val="28"/>
          <w:lang w:val="uz-Cyrl-UZ"/>
        </w:rPr>
        <w:t xml:space="preserve">      Kelgusida yuqorida qayd etilgan salbiy xolatlarga yo‘l qo‘ygan xodimlar xamda ma’sul raxbarlar lavozimidan ozod etilishigacha bo‘lgan qat’iy intizomiy jazo choralari ko‘rilishi xaqida ogoxlantirildi.</w:t>
      </w:r>
    </w:p>
    <w:p w:rsidR="00685276" w:rsidRDefault="00685276" w:rsidP="00685276">
      <w:pPr>
        <w:pStyle w:val="a3"/>
        <w:tabs>
          <w:tab w:val="left" w:pos="2625"/>
        </w:tabs>
        <w:spacing w:after="0"/>
        <w:ind w:left="-567" w:right="-284"/>
        <w:jc w:val="both"/>
        <w:rPr>
          <w:rFonts w:ascii="Times New Roman" w:hAnsi="Times New Roman"/>
          <w:sz w:val="28"/>
          <w:szCs w:val="28"/>
          <w:lang w:val="uz-Cyrl-UZ"/>
        </w:rPr>
      </w:pPr>
      <w:r>
        <w:rPr>
          <w:rFonts w:ascii="Times New Roman" w:hAnsi="Times New Roman"/>
          <w:sz w:val="28"/>
          <w:szCs w:val="28"/>
          <w:lang w:val="uz-Cyrl-UZ"/>
        </w:rPr>
        <w:t xml:space="preserve">      Sog‘liqni saqlash sohasida korrupsiyaga qarshi kurashish tizimini yanada takomillashtirish chora-tadbirlar rejasiga muvofiq ichki nazorat mexanizmini kuchaytirish maqsadida, shifoxonada korrupsiyaga qarshi kurash bo‘yicha nazoratni kuchaytirish, bu borada tibbiyot xodimlari o‘rtasida targ‘ibot va tashviqot ishlarini olib borish, xujjatlar bilan ishlash va amalga oshirilgan ishlar yuzasidan xar chorakda SSVga va Sanitariya-epidemiologik osoyishtalik va jamoat salomatligi qo‘mitasining Korrupsiyaga qarshi kurashish bo‘limiga ma’lumotlar taqdim etib borilishi va korrupsiyaga qarshi kurashish bo‘yicha reyting baxolash yo‘lga quyilganligi tushuntirildi.</w:t>
      </w:r>
    </w:p>
    <w:p w:rsidR="00685276" w:rsidRDefault="00685276" w:rsidP="00685276">
      <w:pPr>
        <w:pStyle w:val="a3"/>
        <w:tabs>
          <w:tab w:val="left" w:pos="2625"/>
        </w:tabs>
        <w:spacing w:after="0"/>
        <w:ind w:left="-567" w:right="-284"/>
        <w:jc w:val="both"/>
        <w:rPr>
          <w:rFonts w:ascii="Times New Roman" w:hAnsi="Times New Roman"/>
          <w:sz w:val="28"/>
          <w:szCs w:val="28"/>
          <w:lang w:val="uz-Cyrl-UZ"/>
        </w:rPr>
      </w:pPr>
      <w:r>
        <w:rPr>
          <w:rFonts w:ascii="Times New Roman" w:hAnsi="Times New Roman"/>
          <w:sz w:val="28"/>
          <w:szCs w:val="28"/>
          <w:lang w:val="uz-Cyrl-UZ"/>
        </w:rPr>
        <w:t xml:space="preserve">      Yig‘ilishda barcha xodimlariga tegishli tavsiyalar berildi va bo‘lim mudirlariga xar bir xodim bilan tushuntirish ishlarini olib borish, bo‘limda yuzaga keladigan xolatlar bo‘yicha javobgarligi tushuntirildi.</w:t>
      </w:r>
    </w:p>
    <w:p w:rsidR="00685276" w:rsidRDefault="00685276" w:rsidP="00685276">
      <w:pPr>
        <w:pStyle w:val="a3"/>
        <w:tabs>
          <w:tab w:val="left" w:pos="2625"/>
        </w:tabs>
        <w:spacing w:after="0"/>
        <w:ind w:left="-567" w:right="-284"/>
        <w:jc w:val="both"/>
        <w:rPr>
          <w:rFonts w:ascii="Times New Roman" w:hAnsi="Times New Roman"/>
          <w:sz w:val="28"/>
          <w:szCs w:val="28"/>
          <w:lang w:val="uz-Cyrl-UZ"/>
        </w:rPr>
      </w:pPr>
      <w:r>
        <w:rPr>
          <w:rFonts w:ascii="Times New Roman" w:hAnsi="Times New Roman"/>
          <w:sz w:val="28"/>
          <w:szCs w:val="28"/>
          <w:lang w:val="uz-Cyrl-UZ"/>
        </w:rPr>
        <w:t xml:space="preserve">       Kun tartibidagi masalalar bo‘yicha bildirilgan fikr-mulohazalarni inobatga olib, yig‘ilish,</w:t>
      </w:r>
    </w:p>
    <w:p w:rsidR="00685276" w:rsidRDefault="00685276" w:rsidP="00685276">
      <w:pPr>
        <w:pStyle w:val="a3"/>
        <w:tabs>
          <w:tab w:val="left" w:pos="2625"/>
        </w:tabs>
        <w:spacing w:after="0"/>
        <w:ind w:left="-567" w:right="-284"/>
        <w:jc w:val="center"/>
        <w:rPr>
          <w:rFonts w:ascii="Times New Roman" w:hAnsi="Times New Roman"/>
          <w:b/>
          <w:sz w:val="28"/>
          <w:szCs w:val="28"/>
          <w:lang w:val="uz-Cyrl-UZ"/>
        </w:rPr>
      </w:pPr>
      <w:r>
        <w:rPr>
          <w:rFonts w:ascii="Times New Roman" w:hAnsi="Times New Roman"/>
          <w:b/>
          <w:sz w:val="28"/>
          <w:szCs w:val="28"/>
          <w:lang w:val="uz-Cyrl-UZ"/>
        </w:rPr>
        <w:t>QAROR QILADI:</w:t>
      </w:r>
    </w:p>
    <w:p w:rsidR="00685276" w:rsidRDefault="00685276" w:rsidP="00685276">
      <w:pPr>
        <w:pStyle w:val="a3"/>
        <w:tabs>
          <w:tab w:val="left" w:pos="2625"/>
        </w:tabs>
        <w:spacing w:after="0"/>
        <w:ind w:left="-567" w:right="-284"/>
        <w:jc w:val="both"/>
        <w:rPr>
          <w:rFonts w:ascii="Times New Roman" w:hAnsi="Times New Roman"/>
          <w:sz w:val="28"/>
          <w:szCs w:val="28"/>
          <w:lang w:val="uz-Cyrl-UZ"/>
        </w:rPr>
      </w:pPr>
    </w:p>
    <w:p w:rsidR="00685276" w:rsidRDefault="00685276" w:rsidP="00685276">
      <w:pPr>
        <w:pStyle w:val="a3"/>
        <w:tabs>
          <w:tab w:val="left" w:pos="2625"/>
        </w:tabs>
        <w:spacing w:after="0"/>
        <w:ind w:left="-567" w:right="-284"/>
        <w:jc w:val="both"/>
        <w:rPr>
          <w:rFonts w:ascii="Times New Roman" w:hAnsi="Times New Roman"/>
          <w:sz w:val="28"/>
          <w:szCs w:val="28"/>
          <w:lang w:val="uz-Cyrl-UZ"/>
        </w:rPr>
      </w:pPr>
      <w:r>
        <w:rPr>
          <w:rFonts w:ascii="Times New Roman" w:hAnsi="Times New Roman"/>
          <w:sz w:val="28"/>
          <w:szCs w:val="28"/>
          <w:lang w:val="uz-Cyrl-UZ"/>
        </w:rPr>
        <w:t xml:space="preserve">      O‘zbekiston Respublikasinig 2024-yil 5-iyundagi “Manfaatlar to‘qnashuvi to‘g‘risida”gi O‘RQ-931-sonli Qonuni ma’lumot va ijro uchun qabul qilinsin.</w:t>
      </w:r>
    </w:p>
    <w:p w:rsidR="00685276" w:rsidRDefault="00685276" w:rsidP="00685276">
      <w:pPr>
        <w:pStyle w:val="a3"/>
        <w:tabs>
          <w:tab w:val="left" w:pos="2625"/>
        </w:tabs>
        <w:spacing w:after="0"/>
        <w:ind w:left="-567" w:right="-284"/>
        <w:jc w:val="both"/>
        <w:rPr>
          <w:rFonts w:ascii="Times New Roman" w:hAnsi="Times New Roman"/>
          <w:sz w:val="28"/>
          <w:szCs w:val="28"/>
          <w:lang w:val="uz-Cyrl-UZ"/>
        </w:rPr>
      </w:pPr>
      <w:r>
        <w:rPr>
          <w:rFonts w:ascii="Times New Roman" w:hAnsi="Times New Roman"/>
          <w:sz w:val="28"/>
          <w:szCs w:val="28"/>
          <w:lang w:val="uz-Cyrl-UZ"/>
        </w:rPr>
        <w:t xml:space="preserve">      Virusologiya ITIda faoliyat olib borayotgan barcha xodimlar orasida manfaatlar to‘qnashuvi bilan bog‘liq munosabatlarni tartibga solish maqsadida qonunda ko‘rsatib o‘tilgan asosiy prinsiplarga tayangan holda ish tashkil qilinsin.</w:t>
      </w:r>
    </w:p>
    <w:p w:rsidR="00685276" w:rsidRDefault="00685276" w:rsidP="00685276">
      <w:pPr>
        <w:pStyle w:val="a3"/>
        <w:tabs>
          <w:tab w:val="left" w:pos="2625"/>
        </w:tabs>
        <w:spacing w:after="0"/>
        <w:ind w:left="-567" w:right="-284"/>
        <w:jc w:val="both"/>
        <w:rPr>
          <w:rFonts w:ascii="Times New Roman" w:hAnsi="Times New Roman"/>
          <w:sz w:val="28"/>
          <w:szCs w:val="28"/>
          <w:lang w:val="uz-Cyrl-UZ"/>
        </w:rPr>
      </w:pPr>
    </w:p>
    <w:p w:rsidR="00685276" w:rsidRDefault="00685276" w:rsidP="00685276">
      <w:pPr>
        <w:pStyle w:val="a3"/>
        <w:tabs>
          <w:tab w:val="left" w:pos="2625"/>
        </w:tabs>
        <w:spacing w:after="0"/>
        <w:ind w:left="-567" w:right="-284"/>
        <w:jc w:val="both"/>
        <w:rPr>
          <w:rFonts w:ascii="Times New Roman" w:hAnsi="Times New Roman"/>
          <w:sz w:val="28"/>
          <w:szCs w:val="28"/>
          <w:lang w:val="uz-Cyrl-UZ"/>
        </w:rPr>
      </w:pPr>
    </w:p>
    <w:p w:rsidR="00685276" w:rsidRDefault="00685276" w:rsidP="00685276">
      <w:pPr>
        <w:pStyle w:val="a3"/>
        <w:tabs>
          <w:tab w:val="left" w:pos="2625"/>
        </w:tabs>
        <w:spacing w:after="0"/>
        <w:ind w:left="-567" w:right="-284"/>
        <w:jc w:val="both"/>
        <w:rPr>
          <w:rFonts w:ascii="Times New Roman" w:hAnsi="Times New Roman"/>
          <w:sz w:val="28"/>
          <w:szCs w:val="28"/>
          <w:lang w:val="uz-Cyrl-UZ"/>
        </w:rPr>
      </w:pPr>
    </w:p>
    <w:p w:rsidR="00685276" w:rsidRDefault="00685276" w:rsidP="00685276">
      <w:pPr>
        <w:pStyle w:val="a3"/>
        <w:tabs>
          <w:tab w:val="left" w:pos="2625"/>
        </w:tabs>
        <w:spacing w:after="0"/>
        <w:ind w:left="-567" w:right="-284"/>
        <w:jc w:val="both"/>
        <w:rPr>
          <w:rFonts w:ascii="Times New Roman" w:hAnsi="Times New Roman"/>
          <w:b/>
          <w:sz w:val="28"/>
          <w:szCs w:val="28"/>
          <w:lang w:val="uz-Cyrl-UZ"/>
        </w:rPr>
      </w:pPr>
      <w:r>
        <w:rPr>
          <w:rFonts w:ascii="Times New Roman" w:hAnsi="Times New Roman"/>
          <w:b/>
          <w:sz w:val="28"/>
          <w:szCs w:val="28"/>
          <w:lang w:val="uz-Cyrl-UZ"/>
        </w:rPr>
        <w:t>Bayonnomani rasmiylashtiruvchi                                          S.Z.Gulyamova</w:t>
      </w:r>
    </w:p>
    <w:p w:rsidR="00685276" w:rsidRDefault="00685276" w:rsidP="00685276">
      <w:pPr>
        <w:pStyle w:val="a3"/>
        <w:tabs>
          <w:tab w:val="left" w:pos="2625"/>
        </w:tabs>
        <w:spacing w:after="0"/>
        <w:ind w:left="-567" w:right="-284"/>
        <w:jc w:val="both"/>
        <w:rPr>
          <w:rFonts w:ascii="Times New Roman" w:hAnsi="Times New Roman"/>
          <w:b/>
          <w:sz w:val="28"/>
          <w:szCs w:val="28"/>
          <w:lang w:val="uz-Cyrl-UZ"/>
        </w:rPr>
      </w:pPr>
    </w:p>
    <w:p w:rsidR="00685276" w:rsidRDefault="00685276" w:rsidP="00685276">
      <w:pPr>
        <w:pStyle w:val="a3"/>
        <w:tabs>
          <w:tab w:val="left" w:pos="2625"/>
        </w:tabs>
        <w:spacing w:after="0"/>
        <w:ind w:left="-567" w:right="-284"/>
        <w:jc w:val="both"/>
        <w:rPr>
          <w:rFonts w:ascii="Times New Roman" w:hAnsi="Times New Roman"/>
          <w:b/>
          <w:sz w:val="28"/>
          <w:szCs w:val="28"/>
          <w:lang w:val="uz-Cyrl-UZ"/>
        </w:rPr>
      </w:pPr>
    </w:p>
    <w:p w:rsidR="00685276" w:rsidRDefault="00685276" w:rsidP="00685276">
      <w:pPr>
        <w:pStyle w:val="a3"/>
        <w:tabs>
          <w:tab w:val="left" w:pos="2625"/>
        </w:tabs>
        <w:spacing w:after="0"/>
        <w:ind w:left="-567" w:right="-284"/>
        <w:jc w:val="both"/>
        <w:rPr>
          <w:rFonts w:ascii="Times New Roman" w:hAnsi="Times New Roman"/>
          <w:b/>
          <w:sz w:val="28"/>
          <w:szCs w:val="28"/>
          <w:lang w:val="uz-Cyrl-UZ"/>
        </w:rPr>
      </w:pPr>
    </w:p>
    <w:p w:rsidR="00685276" w:rsidRDefault="00685276" w:rsidP="00685276">
      <w:pPr>
        <w:pStyle w:val="a3"/>
        <w:tabs>
          <w:tab w:val="left" w:pos="2625"/>
        </w:tabs>
        <w:spacing w:after="0"/>
        <w:ind w:left="-567" w:right="-284"/>
        <w:jc w:val="both"/>
        <w:rPr>
          <w:rFonts w:ascii="Times New Roman" w:hAnsi="Times New Roman"/>
          <w:b/>
          <w:sz w:val="28"/>
          <w:szCs w:val="28"/>
          <w:lang w:val="uz-Cyrl-UZ"/>
        </w:rPr>
      </w:pPr>
    </w:p>
    <w:p w:rsidR="00685276" w:rsidRDefault="00685276" w:rsidP="00685276">
      <w:pPr>
        <w:pStyle w:val="a3"/>
        <w:tabs>
          <w:tab w:val="left" w:pos="2625"/>
        </w:tabs>
        <w:spacing w:after="0"/>
        <w:ind w:left="-567" w:right="-284"/>
        <w:jc w:val="both"/>
        <w:rPr>
          <w:rFonts w:ascii="Times New Roman" w:hAnsi="Times New Roman"/>
          <w:b/>
          <w:sz w:val="28"/>
          <w:szCs w:val="28"/>
          <w:lang w:val="uz-Cyrl-UZ"/>
        </w:rPr>
      </w:pPr>
    </w:p>
    <w:p w:rsidR="00E9018C" w:rsidRDefault="00E9018C"/>
    <w:sectPr w:rsidR="00E901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B39"/>
    <w:rsid w:val="00685276"/>
    <w:rsid w:val="00E9018C"/>
    <w:rsid w:val="00FE2B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E6310"/>
  <w15:chartTrackingRefBased/>
  <w15:docId w15:val="{80FD830B-7C0D-4890-8909-A2FC9F891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5276"/>
    <w:pPr>
      <w:spacing w:line="252"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52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48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1763</Words>
  <Characters>10053</Characters>
  <Application>Microsoft Office Word</Application>
  <DocSecurity>0</DocSecurity>
  <Lines>83</Lines>
  <Paragraphs>23</Paragraphs>
  <ScaleCrop>false</ScaleCrop>
  <Company/>
  <LinksUpToDate>false</LinksUpToDate>
  <CharactersWithSpaces>11793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2025-02-19T10:21:00Z</dcterms:created>
  <dcterms:modified xsi:type="dcterms:W3CDTF">2025-02-19T10:23:00Z</dcterms:modified>
</cp:coreProperties>
</file>